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51EC0D" w:rsidR="00FD4B07" w:rsidRDefault="00792E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ОФОРМЛЕНИЯ БИБЛИОГРАФИЧЕСКОГО СПИСКА</w:t>
      </w:r>
    </w:p>
    <w:p w14:paraId="00000002" w14:textId="77777777" w:rsidR="00FD4B07" w:rsidRDefault="00FD4B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D4B07" w:rsidRDefault="00792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цитирования источников в ИФЕ используется стиль Chicago, 17-я редакция, вариант с полными сносками (https://www.chicagomanualofstyle.org/tools_citationguide/citation-guide-1.html).</w:t>
      </w:r>
    </w:p>
    <w:p w14:paraId="00000004" w14:textId="78B60205" w:rsidR="00FD4B07" w:rsidRDefault="00792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Ссылка на источник оформляется в тексте постраничной сноской с полным библиографическим описанием; при повторном цитировании дается сокращенный вариант сноски. Запись в библиографическом списке будет несколько отличаться от записи в сноске (см. ниже примеры).</w:t>
      </w:r>
      <w:r w:rsidR="00436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78815C" w14:textId="036D1F2E" w:rsidR="006B2E9F" w:rsidRDefault="006B2E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Обратите внимание, что имя автора</w:t>
      </w:r>
      <w:r w:rsidR="008B4963">
        <w:rPr>
          <w:rFonts w:ascii="Times New Roman" w:eastAsia="Times New Roman" w:hAnsi="Times New Roman" w:cs="Times New Roman"/>
          <w:sz w:val="24"/>
          <w:szCs w:val="24"/>
        </w:rPr>
        <w:t xml:space="preserve"> (и отчество)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большинстве случаев приводится так, как оно дано в источнике: </w:t>
      </w:r>
      <w:r w:rsidR="008B4963">
        <w:rPr>
          <w:rFonts w:ascii="Times New Roman" w:eastAsia="Times New Roman" w:hAnsi="Times New Roman" w:cs="Times New Roman"/>
          <w:sz w:val="24"/>
          <w:szCs w:val="24"/>
        </w:rPr>
        <w:t>полностью, если в источнике оно указано полностью</w:t>
      </w:r>
      <w:r w:rsidR="00FF05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4963">
        <w:rPr>
          <w:rFonts w:ascii="Times New Roman" w:eastAsia="Times New Roman" w:hAnsi="Times New Roman" w:cs="Times New Roman"/>
          <w:sz w:val="24"/>
          <w:szCs w:val="24"/>
        </w:rPr>
        <w:t xml:space="preserve"> и инициалами, если в источнике оно указано инициалом. </w:t>
      </w:r>
      <w:r w:rsidR="00AE689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4963">
        <w:rPr>
          <w:rFonts w:ascii="Times New Roman" w:eastAsia="Times New Roman" w:hAnsi="Times New Roman" w:cs="Times New Roman"/>
          <w:sz w:val="24"/>
          <w:szCs w:val="24"/>
        </w:rPr>
        <w:t xml:space="preserve">На практике </w:t>
      </w:r>
      <w:r w:rsidR="00AE6890">
        <w:rPr>
          <w:rFonts w:ascii="Times New Roman" w:eastAsia="Times New Roman" w:hAnsi="Times New Roman" w:cs="Times New Roman"/>
          <w:sz w:val="24"/>
          <w:szCs w:val="24"/>
        </w:rPr>
        <w:t>имена и отчества русских авторов по большей части указываются в источниках инициалами, а зарубежных – полностью.)</w:t>
      </w:r>
    </w:p>
    <w:p w14:paraId="00000005" w14:textId="77777777" w:rsidR="00FD4B07" w:rsidRDefault="00792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Библиография оформляется единым списком, озаглавленным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06" w14:textId="2C868D57" w:rsidR="00FD4B07" w:rsidRDefault="00792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источников на языке, не использующем латинский алфавит (русском, арабском, китайском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в библиографическом списке (но не в постраничных сносках) необходимо привести романизированные дублеты. Для каждого такого источника такой дублет приводится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непосредственно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него</w:t>
      </w:r>
      <w:r w:rsidR="00C376DC" w:rsidRPr="00C37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6DC">
        <w:rPr>
          <w:rFonts w:ascii="Times New Roman" w:eastAsia="Times New Roman" w:hAnsi="Times New Roman" w:cs="Times New Roman"/>
          <w:sz w:val="24"/>
          <w:szCs w:val="24"/>
        </w:rPr>
        <w:t>в круглых скобках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библиографическом списке они должны следовать прямо друг за другом).</w:t>
      </w:r>
    </w:p>
    <w:p w14:paraId="00000007" w14:textId="77777777" w:rsidR="00FD4B07" w:rsidRDefault="00792E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</w:t>
      </w:r>
    </w:p>
    <w:p w14:paraId="00000008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I. Книга</w:t>
      </w:r>
    </w:p>
    <w:p w14:paraId="00000009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А. Книга или монография</w:t>
      </w:r>
    </w:p>
    <w:p w14:paraId="0000000A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fr-CA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0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1. Léon Robin,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La théorie platonicienne des Idées et des Nombres d'après Aristote. Étude historique et critique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(Paris: Félix Alcan, 1908), 315–16.</w:t>
      </w:r>
    </w:p>
    <w:p w14:paraId="0000000C" w14:textId="3AF17BF6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</w:t>
      </w:r>
      <w:r w:rsidR="00EA0FF7"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EA0FF7"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proofErr w:type="gramEnd"/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Ранняя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философия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Эдмунда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Галле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, 1887–1901)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Прогресс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Традиция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, 2018), 80.</w:t>
      </w:r>
    </w:p>
    <w:p w14:paraId="0000000D" w14:textId="5284CBAB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proofErr w:type="gramStart"/>
      <w:r w:rsidR="00EA0FF7">
        <w:rPr>
          <w:rFonts w:ascii="Times New Roman" w:eastAsia="Times New Roman" w:hAnsi="Times New Roman" w:cs="Times New Roman"/>
          <w:color w:val="7F7F7F"/>
          <w:sz w:val="26"/>
          <w:szCs w:val="26"/>
        </w:rPr>
        <w:t>П.П.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Гайденко,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 новоевропейской философии в её связи с наукой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(М.: Университетская книга, 2000), 400.</w:t>
      </w:r>
    </w:p>
    <w:p w14:paraId="0000000E" w14:textId="77777777" w:rsidR="00FD4B07" w:rsidRPr="00403C9B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fr-CA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403C9B">
        <w:rPr>
          <w:rFonts w:ascii="Times New Roman" w:eastAsia="Times New Roman" w:hAnsi="Times New Roman" w:cs="Times New Roman"/>
          <w:i/>
          <w:color w:val="0085CF"/>
          <w:lang w:val="fr-CA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0F" w14:textId="77777777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1. Robin, </w:t>
      </w:r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La théorie platonicienne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, 320.</w:t>
      </w:r>
    </w:p>
    <w:p w14:paraId="0000001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 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Ранняя философия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100.</w:t>
      </w:r>
    </w:p>
    <w:p w14:paraId="0000001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Гайденко.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История новоевропейской философии,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33.</w:t>
      </w:r>
    </w:p>
    <w:p w14:paraId="00000012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 (в алфавитном порядке)</w:t>
      </w:r>
    </w:p>
    <w:p w14:paraId="00000013" w14:textId="6CF624F9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Гайденко, </w:t>
      </w:r>
      <w:r w:rsidR="00EA0FF7">
        <w:rPr>
          <w:rFonts w:ascii="Times New Roman" w:eastAsia="Times New Roman" w:hAnsi="Times New Roman" w:cs="Times New Roman"/>
          <w:color w:val="7F7F7F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 новоевропейской философии в её связи с наукой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Университетская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книга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2000.</w:t>
      </w:r>
    </w:p>
    <w:p w14:paraId="00000014" w14:textId="0990912A" w:rsidR="00FD4B07" w:rsidRPr="004E5E3E" w:rsidRDefault="00211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Gaidenko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P</w:t>
      </w:r>
      <w:r w:rsidR="00EA0FF7" w:rsidRPr="00EA0FF7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P.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 History of European Philosophy of the Modern Age in Its Relation to Science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]. Moscow: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Universitetskaya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kniga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Publ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2000.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15" w14:textId="333B6065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 w:rsidR="00EA0FF7">
        <w:rPr>
          <w:rFonts w:ascii="Times New Roman" w:eastAsia="Times New Roman" w:hAnsi="Times New Roman" w:cs="Times New Roman"/>
          <w:color w:val="7F7F7F"/>
          <w:sz w:val="26"/>
          <w:szCs w:val="26"/>
        </w:rPr>
        <w:t>Н</w:t>
      </w:r>
      <w:r w:rsidR="00EA0FF7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EA0FF7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Ранняя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философия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Эдмунда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(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Галле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, 1887–1901)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Прогресс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Традиция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2018.</w:t>
      </w:r>
    </w:p>
    <w:p w14:paraId="00000016" w14:textId="65761051" w:rsidR="00FD4B07" w:rsidRPr="004E5E3E" w:rsidRDefault="00211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N</w:t>
      </w:r>
      <w:r w:rsidR="00EA0FF7" w:rsidRPr="00EA0FF7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Edmund Husserl’s Early Philosophy (Halle, 1887–1901)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Moscow: Progress-Tradition Publ, 2018.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)</w:t>
      </w:r>
    </w:p>
    <w:p w14:paraId="00000017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Robin, Léon.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La théorie platonicienne des Idées et des Nombres d'après Aristote.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Étude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historique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critique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Paris: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Félix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Alcan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1908.</w:t>
      </w:r>
    </w:p>
    <w:p w14:paraId="00000018" w14:textId="4B676A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Книга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Н.В.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Мотрошиловой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имеет официальное, указанного в самом издании, английское название; в библиографическом описании следует указать именно его и при этом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не следует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использовать квадратные скобки. Книга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П.П.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Гайденко не имеет официального, указанного в самом издании, английского названия — автор сам решает, как перевести это заглавие, и указывает свой вариант перевода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квадратных скобках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0000019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 xml:space="preserve">Б. Книга с редактором (сборник, издание текста и </w:t>
      </w:r>
      <w:proofErr w:type="gramStart"/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т.п.</w:t>
      </w:r>
      <w:proofErr w:type="gramEnd"/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)</w:t>
      </w:r>
    </w:p>
    <w:p w14:paraId="0000001A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1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  <w:t xml:space="preserve">1. David Ross, ed., </w:t>
      </w:r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en-US"/>
        </w:rPr>
        <w:t>Aristotle’s Physics</w:t>
      </w: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  <w:t xml:space="preserve"> (Oxford: Clarendon Press, 1936), 562.</w:t>
      </w:r>
    </w:p>
    <w:p w14:paraId="0000001C" w14:textId="77777777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2. Dietrich Gerhard, Wiktor </w:t>
      </w:r>
      <w:proofErr w:type="spell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Weintraub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und Hans-</w:t>
      </w:r>
      <w:proofErr w:type="spell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Jurgen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</w:t>
      </w:r>
      <w:proofErr w:type="gram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zum Winke</w:t>
      </w:r>
      <w:proofErr w:type="gram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, Hrsg., </w:t>
      </w:r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Orbis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Scriptus</w:t>
      </w:r>
      <w:proofErr w:type="spellEnd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: Dmitrij </w:t>
      </w:r>
      <w:proofErr w:type="spellStart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Tschižewskij</w:t>
      </w:r>
      <w:proofErr w:type="spellEnd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zum 70. </w:t>
      </w:r>
      <w:r w:rsidRPr="00403C9B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Geburtstag</w:t>
      </w:r>
      <w:r w:rsidRPr="00403C9B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(München: Wilhelm Fink Verlag, 1966), 101.</w:t>
      </w:r>
    </w:p>
    <w:p w14:paraId="0000001D" w14:textId="77777777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Ірина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Валявко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, 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Олександр</w:t>
      </w: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Чуднов</w:t>
      </w: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Володимир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Янцен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упоряд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Дмитро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Іванович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Чижевський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і</w:t>
      </w:r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його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сучасники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Листи</w:t>
      </w:r>
      <w:proofErr w:type="spell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спогади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Кіровогдад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Імекс</w:t>
      </w:r>
      <w:proofErr w:type="spellEnd"/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-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ЛТД</w:t>
      </w: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, 2013), 11.</w:t>
      </w:r>
    </w:p>
    <w:p w14:paraId="0000001E" w14:textId="77777777" w:rsidR="00FD4B07" w:rsidRPr="00C376DC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C376DC">
        <w:rPr>
          <w:rFonts w:ascii="Times New Roman" w:eastAsia="Times New Roman" w:hAnsi="Times New Roman" w:cs="Times New Roman"/>
          <w:i/>
          <w:color w:val="0085CF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1F" w14:textId="77777777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1. </w:t>
      </w:r>
      <w:r w:rsidRPr="00403C9B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Ross</w:t>
      </w: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, </w:t>
      </w:r>
      <w:proofErr w:type="gramStart"/>
      <w:r w:rsidRPr="00403C9B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Aristotle</w:t>
      </w:r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’</w:t>
      </w:r>
      <w:r w:rsidRPr="00403C9B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s</w:t>
      </w:r>
      <w:proofErr w:type="gramEnd"/>
      <w:r w:rsidRPr="00C376DC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</w:t>
      </w:r>
      <w:r w:rsidRPr="00403C9B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Physics</w:t>
      </w:r>
      <w:r w:rsidRPr="00C376DC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, 418.</w:t>
      </w:r>
    </w:p>
    <w:p w14:paraId="0000002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2. Gerhard, </w:t>
      </w:r>
      <w:proofErr w:type="spell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Weintraub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und Winke, </w:t>
      </w:r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Orbis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Scriptus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, 120.</w:t>
      </w:r>
    </w:p>
    <w:p w14:paraId="0000002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Валявко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, Чуднов,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Янцен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Чижевський</w:t>
      </w:r>
      <w:proofErr w:type="spellEnd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33.</w:t>
      </w:r>
    </w:p>
    <w:p w14:paraId="00000022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 (в алфавитном порядке)</w:t>
      </w:r>
    </w:p>
    <w:p w14:paraId="00000023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Валявко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Ірина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Олександр Чуднов,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Володимир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Янцен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упоряд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Дмитро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Іванович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Чижевський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сучасники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Листи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спогади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Кіровогдад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Імекс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-ЛТД, 2013.</w:t>
      </w:r>
    </w:p>
    <w:p w14:paraId="00000024" w14:textId="16FD16DF" w:rsidR="00FD4B07" w:rsidRPr="009C0E01" w:rsidRDefault="00211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</w:rPr>
        <w:t>(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Valjavko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Irina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Chudnov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Oleksandr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&amp;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Jancen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Volodimir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.,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comp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[</w:t>
      </w:r>
      <w:proofErr w:type="spellStart"/>
      <w:r w:rsidR="00792E19"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Dmitrij</w:t>
      </w:r>
      <w:proofErr w:type="spellEnd"/>
      <w:r w:rsidR="00792E19"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Tschižewskij</w:t>
      </w:r>
      <w:proofErr w:type="spellEnd"/>
      <w:r w:rsidR="00792E19"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and His Contemporaries. </w:t>
      </w:r>
      <w:r w:rsidR="00792E19"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Letters and Memories</w:t>
      </w:r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]. </w:t>
      </w:r>
      <w:proofErr w:type="spellStart"/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Kirovogdad</w:t>
      </w:r>
      <w:proofErr w:type="spellEnd"/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: </w:t>
      </w:r>
      <w:proofErr w:type="spellStart"/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Imeks</w:t>
      </w:r>
      <w:proofErr w:type="spellEnd"/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-LTD Publ., 2013.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(In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Ukrainian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</w:t>
      </w:r>
    </w:p>
    <w:p w14:paraId="0000002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Gerhard, Dietrich, Wiktor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Weintraub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und Hans-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Jurgen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</w:t>
      </w:r>
      <w:proofErr w:type="gram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zum Winke</w:t>
      </w:r>
      <w:proofErr w:type="gram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Hrsg.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Orbis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Scriptus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: Dmitrij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Tschižewskij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zum 70. Geburtstag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München: Wilhelm Fink Verlag, 1966.</w:t>
      </w:r>
    </w:p>
    <w:p w14:paraId="00000026" w14:textId="627109B4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 xml:space="preserve">Ross, David, ed. 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Aristotle’s Physics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Oxford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Clarendon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Press, 1936.</w:t>
      </w:r>
    </w:p>
    <w:p w14:paraId="39974ADB" w14:textId="340A2A6F" w:rsidR="009C0E01" w:rsidRPr="009C0E01" w:rsidRDefault="009C0E01" w:rsidP="009C0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случае, если у автора есть предпочитаемый им способ написания имени (напр.,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David</w:t>
      </w:r>
      <w:r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Ross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не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William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David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Ross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G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E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L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Owen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не 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Gwilym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Ellis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Lane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Owen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>, в сноске рекомендуется указывать его, а не полное имя.</w:t>
      </w:r>
    </w:p>
    <w:p w14:paraId="00000027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В. Том из многотомного собрания</w:t>
      </w:r>
    </w:p>
    <w:p w14:paraId="00000028" w14:textId="77777777" w:rsidR="00FD4B07" w:rsidRPr="00403C9B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29" w14:textId="4E0F85FF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r w:rsidR="00884CC7" w:rsidRPr="00037D47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Terence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Irwin,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Development of Ethics. A Historical and Critical Study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vol. 3,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From Kant to Rawls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(Oxford: Oxford University Press, 2009), 800.</w:t>
      </w:r>
    </w:p>
    <w:p w14:paraId="0000002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2. Johann Gottfried Herder,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(Berlin: Aufbau-Verlag, 1952), 2:101.</w:t>
      </w:r>
    </w:p>
    <w:p w14:paraId="0000002B" w14:textId="6E7E54F2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3. </w:t>
      </w:r>
      <w:r w:rsidR="0021190F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Maximilian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Wallies, ed.,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Alexandri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Aphrodisiensis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in Aristotelis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topicorum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libros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octo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commentaria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vol. 2, pars 2 de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Commentaria in Aristotelem Graeca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(Berlin: Georg Reimer, 1891), XXXVI.</w:t>
      </w:r>
    </w:p>
    <w:p w14:paraId="0000002C" w14:textId="75874AB7" w:rsidR="00FD4B07" w:rsidRPr="00FF0505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Кембриджская история древнего мира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т. 5,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Пятый век до нашей эры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под ред. Д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М. Льюиса, Д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Бордмэна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gramStart"/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Дэвиса, М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Оствальда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пер. А</w:t>
      </w:r>
      <w:r w:rsidR="000F6E0D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0F6E0D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Зайкова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Ладомир</w:t>
      </w:r>
      <w:proofErr w:type="spellEnd"/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2014), 33.</w:t>
      </w:r>
    </w:p>
    <w:p w14:paraId="0000002D" w14:textId="77777777" w:rsidR="00FD4B07" w:rsidRPr="0021190F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21190F">
        <w:rPr>
          <w:rFonts w:ascii="Times New Roman" w:eastAsia="Times New Roman" w:hAnsi="Times New Roman" w:cs="Times New Roman"/>
          <w:i/>
          <w:color w:val="0085C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2E" w14:textId="77777777" w:rsidR="00FD4B07" w:rsidRPr="0021190F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Irwin</w:t>
      </w: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</w:t>
      </w:r>
      <w:r w:rsidRPr="0021190F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Development</w:t>
      </w:r>
      <w:r w:rsidRPr="0021190F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of</w:t>
      </w:r>
      <w:r w:rsidRPr="0021190F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Ethics</w:t>
      </w: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3:131.</w:t>
      </w:r>
    </w:p>
    <w:p w14:paraId="0000002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2. Herder,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Zur Philosophie der Geschichte,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2:24.</w:t>
      </w:r>
    </w:p>
    <w:p w14:paraId="0000003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3. Wallies, 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Alexandri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in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topicorum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XVI</w:t>
      </w:r>
    </w:p>
    <w:p w14:paraId="0000003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4.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Кембриджская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древнего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мира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,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5:35</w:t>
      </w: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.</w:t>
      </w:r>
    </w:p>
    <w:p w14:paraId="00000032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 (в алфавитном порядке)</w:t>
      </w:r>
    </w:p>
    <w:p w14:paraId="00000033" w14:textId="45C51AA4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Кембриджская история древнего мира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Т. 5,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Пятый век до нашей эры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Под редакцией Д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М. Льюиса, Д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Бордмэна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Дэвиса, М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Оствальда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Перевод А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0F6E0D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Зайкова. М.: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Ладомир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2014.</w:t>
      </w:r>
    </w:p>
    <w:p w14:paraId="00000034" w14:textId="57AAF84E" w:rsidR="00FD4B07" w:rsidRPr="004E5E3E" w:rsidRDefault="00251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iCs/>
          <w:color w:val="7F7F7F"/>
          <w:sz w:val="26"/>
          <w:szCs w:val="26"/>
        </w:rPr>
        <w:t>(</w:t>
      </w:r>
      <w:r w:rsidR="00792E19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The Cambridge Ancient </w:t>
      </w:r>
      <w:proofErr w:type="spellStart"/>
      <w:r w:rsidR="00792E19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History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Vol. 5,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Fifth Century BC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Edited by David M. Lewis, John Boardman, John K. Davies, Martin Ostwald. Translated by A</w:t>
      </w:r>
      <w:r w:rsidR="00884CC7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Zaikov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Moscow: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Ladomir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Publ., 2014.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3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Herder, Johann Gottfried.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Geschichte. 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Bd. 2. Berlin: Aufbau-Verlag, 1952.</w:t>
      </w:r>
    </w:p>
    <w:p w14:paraId="00000036" w14:textId="01EFC0CD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Irwin, Terence.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Development of Ethics. A Historical and Critical Study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Vol. III,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From Kant to Rawls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Oxford: Oxford University Press, 2009.</w:t>
      </w:r>
    </w:p>
    <w:p w14:paraId="00000037" w14:textId="7A6039F4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Wallies, Maximilian, ed. </w:t>
      </w:r>
      <w:proofErr w:type="spellStart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Alexandri</w:t>
      </w:r>
      <w:proofErr w:type="spellEnd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Aphrodisiensis</w:t>
      </w:r>
      <w:proofErr w:type="spellEnd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in Aristotelis </w:t>
      </w:r>
      <w:proofErr w:type="spellStart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topicorum</w:t>
      </w:r>
      <w:proofErr w:type="spellEnd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libros octo </w:t>
      </w:r>
      <w:proofErr w:type="spellStart"/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commentaria</w:t>
      </w:r>
      <w:proofErr w:type="spellEnd"/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Vol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2,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pars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2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de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Commentaria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in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Aristotelem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Pr="00403C9B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Graeca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Berlin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: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Georg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Reimer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1891.</w:t>
      </w:r>
    </w:p>
    <w:p w14:paraId="00000038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Разница при между цитирование типа 1 и типа 2 предписывается следующей логикой: оба тома процитированного издания Гердера вышли в 1952 году и не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имеют отдельных названий; тогда как тома работы Ирвина вышли в разные годы и каждый из них имеет свое название.</w:t>
      </w:r>
    </w:p>
    <w:p w14:paraId="00000039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 цитировании тома из обширного собрания, где разные тома редактируются разными авторами, допустим как вариант цитирования и библиографической записи 3, так и вариант цитирования и библиографической записи 4 — смотря по тому, является ли важным сослаться на редактора или на том.</w:t>
      </w:r>
    </w:p>
    <w:p w14:paraId="0000003A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Г. Перевод книги</w:t>
      </w:r>
    </w:p>
    <w:p w14:paraId="0000003B" w14:textId="589C4458" w:rsidR="00FD4B07" w:rsidRPr="009C0E01" w:rsidRDefault="00792E1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0085CF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В романизированных дублетах источников рекомендуется указывать название книги на языке оригинала (при условии, что это язык, использующий романский алфавит) — см. пример. </w:t>
      </w:r>
      <w:r w:rsidRPr="009C0E01">
        <w:rPr>
          <w:rFonts w:ascii="Times New Roman" w:eastAsia="Times New Roman" w:hAnsi="Times New Roman" w:cs="Times New Roman"/>
          <w:sz w:val="27"/>
          <w:szCs w:val="27"/>
          <w:highlight w:val="white"/>
          <w:lang w:val="en-US"/>
        </w:rPr>
        <w:t>3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Перлер</w:t>
      </w:r>
      <w:proofErr w:type="spellEnd"/>
      <w:r w:rsidRPr="009C0E01">
        <w:rPr>
          <w:rFonts w:ascii="Times New Roman" w:eastAsia="Times New Roman" w:hAnsi="Times New Roman" w:cs="Times New Roman"/>
          <w:sz w:val="27"/>
          <w:szCs w:val="27"/>
          <w:highlight w:val="white"/>
          <w:lang w:val="en-US"/>
        </w:rPr>
        <w:t xml:space="preserve">). </w:t>
      </w:r>
    </w:p>
    <w:p w14:paraId="0000003C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3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1. Antonio Negri,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The Savage Anomaly. The Power of Spinoza’s Metaphysics and Politics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trans. by Michael Hardt (Minneapolis: University of Minnesota Press, 1991), 70.</w:t>
      </w:r>
    </w:p>
    <w:p w14:paraId="0000003E" w14:textId="520CB240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Джон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Ролз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Теория справедливости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пер. </w:t>
      </w:r>
      <w:proofErr w:type="gramStart"/>
      <w:r w:rsidR="00037D47">
        <w:rPr>
          <w:rFonts w:ascii="Times New Roman" w:eastAsia="Times New Roman" w:hAnsi="Times New Roman" w:cs="Times New Roman"/>
          <w:color w:val="7F7F7F"/>
          <w:sz w:val="26"/>
          <w:szCs w:val="26"/>
        </w:rPr>
        <w:t>В.В.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Целищева (Новосибирск: Издательство Новосибирского университета, 1995), 330.</w:t>
      </w:r>
    </w:p>
    <w:p w14:paraId="0000003F" w14:textId="2D9DB6EF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Доминик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Перлер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Теории интенциональности в Средние века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пер. </w:t>
      </w:r>
      <w:proofErr w:type="gramStart"/>
      <w:r w:rsidR="00037D47">
        <w:rPr>
          <w:rFonts w:ascii="Times New Roman" w:eastAsia="Times New Roman" w:hAnsi="Times New Roman" w:cs="Times New Roman"/>
          <w:color w:val="7F7F7F"/>
          <w:sz w:val="26"/>
          <w:szCs w:val="26"/>
        </w:rPr>
        <w:t>Г.В.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Вдовиной (М.: Дело, 2016), 81.</w:t>
      </w:r>
    </w:p>
    <w:p w14:paraId="00000040" w14:textId="77777777" w:rsidR="00FD4B07" w:rsidRPr="00C376DC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C376DC">
        <w:rPr>
          <w:rFonts w:ascii="Times New Roman" w:eastAsia="Times New Roman" w:hAnsi="Times New Roman" w:cs="Times New Roman"/>
          <w:i/>
          <w:color w:val="0085CF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41" w14:textId="77777777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Negri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Savage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Anomaly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, 71.</w:t>
      </w:r>
    </w:p>
    <w:p w14:paraId="0000004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Ролз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Теория справедливости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100.</w:t>
      </w:r>
    </w:p>
    <w:p w14:paraId="00000043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Перлер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Теории интенциональности,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82.</w:t>
      </w:r>
    </w:p>
    <w:p w14:paraId="00000044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 (в алфавитном порядке)</w:t>
      </w:r>
    </w:p>
    <w:p w14:paraId="00000045" w14:textId="0B8CC88D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Перлер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Доминик.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Теории интенциональности в Средние века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Перевод </w:t>
      </w:r>
      <w:proofErr w:type="gramStart"/>
      <w:r w:rsidR="00037D47">
        <w:rPr>
          <w:rFonts w:ascii="Times New Roman" w:eastAsia="Times New Roman" w:hAnsi="Times New Roman" w:cs="Times New Roman"/>
          <w:color w:val="7F7F7F"/>
          <w:sz w:val="26"/>
          <w:szCs w:val="26"/>
        </w:rPr>
        <w:t>Г.В.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Вдовиной. М.: Дело, 2016.</w:t>
      </w:r>
    </w:p>
    <w:p w14:paraId="00000046" w14:textId="7F061068" w:rsidR="00FD4B07" w:rsidRPr="00FF0505" w:rsidRDefault="00233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Perler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Dominik.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Theorien der Intentionalität im Mittelalter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Übersetzt von G</w:t>
      </w:r>
      <w:r w:rsidR="00037D47" w:rsidRPr="00037D47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V.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Vdovina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</w:t>
      </w:r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Moscow: Delo Publ., 2016. (In </w:t>
      </w:r>
      <w:proofErr w:type="spellStart"/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Russian</w:t>
      </w:r>
      <w:proofErr w:type="spellEnd"/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</w:t>
      </w:r>
    </w:p>
    <w:p w14:paraId="00000047" w14:textId="3E2F3CD8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Ролз</w:t>
      </w:r>
      <w:proofErr w:type="spellEnd"/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Джон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Теория</w:t>
      </w:r>
      <w:r w:rsidRPr="00C376DC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справедливости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gramStart"/>
      <w:r w:rsidR="00037D47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037D47"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 w:rsidR="00037D47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037D47"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proofErr w:type="gramEnd"/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Целищева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Новосибирск: Издательство Новосибирского университета, 1995.</w:t>
      </w:r>
    </w:p>
    <w:p w14:paraId="00000048" w14:textId="24F28E56" w:rsidR="00FD4B07" w:rsidRPr="004E5E3E" w:rsidRDefault="00233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(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Rawls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John. </w:t>
      </w:r>
      <w:r w:rsidR="00792E19"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 Theory of Justice</w:t>
      </w:r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Translated by V</w:t>
      </w:r>
      <w:r w:rsidR="00037D47" w:rsidRPr="00037D47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Tselishchev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Novosibirsk: Novosibirsk St. Univ. Publ., 1995.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4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Negri, Antonio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. The Savage Anomaly. The Power of Spinoza’s Metaphysics and Politics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Translated by Michael Hardt. Minneapolis: University of Minnesota Press, 1991.</w:t>
      </w:r>
    </w:p>
    <w:p w14:paraId="0000004A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</w:pPr>
      <w:r w:rsidRPr="009C0E01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 xml:space="preserve">II. </w:t>
      </w: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Раздел</w:t>
      </w:r>
      <w:r w:rsidRPr="009C0E01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книги</w:t>
      </w:r>
    </w:p>
    <w:p w14:paraId="0000004B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1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сноске указываются конкретные цитируемые страницы. В библиографии указываются страницы, которые занимает раздел.</w:t>
      </w:r>
    </w:p>
    <w:p w14:paraId="0000004C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А. Раздел или глава из сборника</w:t>
      </w:r>
    </w:p>
    <w:p w14:paraId="0000004D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4E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Nelly V.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«History of Philosophy in Hegel’s System»,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Palgrave Hegel Handbook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ed. Marina F.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Bykova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and Kenneth R. Westphal (Cham: Palgrave Macmillan, 2020), 487–88.</w:t>
      </w:r>
    </w:p>
    <w:p w14:paraId="0000004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Chen Jian, «China and the Cold War after Mao», in 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The Cambridge History of the Cold War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 xml:space="preserve">, ed. Melvyn P. Leffler and Odd Arne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Westad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 xml:space="preserve"> (Cambridge: Cambridge University Press, 2010), 3:181.</w:t>
      </w:r>
    </w:p>
    <w:p w14:paraId="00000050" w14:textId="2515B243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Серегин, «Неморальное благо и зло: этическая позиция Сократа в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Горгии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ΠΛΑΤΩΝΙΚΑ ΖΗΤΗΜΑΤΑ. Исследования по истории платонизма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общ. ред. </w:t>
      </w:r>
      <w:proofErr w:type="gramStart"/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В.В.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Петрова (М.: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Кругъ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2013), 101.</w:t>
      </w:r>
    </w:p>
    <w:p w14:paraId="00000051" w14:textId="1058A2B9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4. </w:t>
      </w:r>
      <w:proofErr w:type="gramStart"/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Т.В.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Васильева, «Беседа о логосе в платоновском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Теэтете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 (201c–210d)»,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Платон и его эпоха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ред.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Ф.Х.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Кессиди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(М.: Наука, 1979), 290.</w:t>
      </w:r>
    </w:p>
    <w:p w14:paraId="00000052" w14:textId="77777777" w:rsidR="00FD4B07" w:rsidRPr="00C376DC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C376DC">
        <w:rPr>
          <w:rFonts w:ascii="Times New Roman" w:eastAsia="Times New Roman" w:hAnsi="Times New Roman" w:cs="Times New Roman"/>
          <w:i/>
          <w:color w:val="0085CF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53" w14:textId="77777777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History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of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Philosophy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in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Hegel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</w:rPr>
        <w:t>», 500.</w:t>
      </w:r>
    </w:p>
    <w:p w14:paraId="0000005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2. Chen Jian. «China and the Cold War after Mao», 3:199.</w:t>
      </w:r>
    </w:p>
    <w:p w14:paraId="0000005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Серегин, «Неморальное благо и зло», 109.</w:t>
      </w:r>
    </w:p>
    <w:p w14:paraId="0000005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4. Васильева, «Беседа о логосе», 292.</w:t>
      </w:r>
    </w:p>
    <w:p w14:paraId="00000057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58" w14:textId="597DB89C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Васильева,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Т.В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«Беседа о логосе в платоновском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Теэтете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 (201c–210d)».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Платон и его эпоха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редакцией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Ф.Х.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Кессиди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278–300. 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Наука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1979.</w:t>
      </w:r>
    </w:p>
    <w:p w14:paraId="00000059" w14:textId="12F8D7F0" w:rsidR="00FD4B07" w:rsidRPr="00403C9B" w:rsidRDefault="00233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233DC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Vasilyeva, T</w:t>
      </w:r>
      <w:r w:rsidR="002951B3" w:rsidRPr="002951B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V. </w:t>
      </w:r>
      <w:proofErr w:type="gram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«[</w:t>
      </w:r>
      <w:proofErr w:type="gram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The Discussion of Logos in Plato’s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Theaetetus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(201c–210d)]». In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 and his Era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], edited by T</w:t>
      </w:r>
      <w:r w:rsidR="002951B3" w:rsidRPr="002951B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H.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Kessidis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278–300.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Moscow: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Nauka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Publ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., 1979. (In Russian)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)</w:t>
      </w:r>
    </w:p>
    <w:p w14:paraId="0000005A" w14:textId="61043148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Серегин, </w:t>
      </w:r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А.В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«Неморальное благо и зло: этическая позиция Сократа в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Горгии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ΠΛΑΤΩΝΙΚΑ ΖΗΤΗΜΑΤΑ. Исследования по истории платонизма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общей редакцией </w:t>
      </w:r>
      <w:proofErr w:type="gramStart"/>
      <w:r w:rsidR="002951B3">
        <w:rPr>
          <w:rFonts w:ascii="Times New Roman" w:eastAsia="Times New Roman" w:hAnsi="Times New Roman" w:cs="Times New Roman"/>
          <w:color w:val="7F7F7F"/>
          <w:sz w:val="26"/>
          <w:szCs w:val="26"/>
        </w:rPr>
        <w:t>В.В.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Петрова, 95–123. 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Кругъ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2013.</w:t>
      </w:r>
    </w:p>
    <w:p w14:paraId="0000005B" w14:textId="1F772505" w:rsidR="00FD4B07" w:rsidRPr="004E5E3E" w:rsidRDefault="00233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Seregin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Andrei. «Non-Moral Good and Evil and Socrates’ Ethical Position in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Gorgias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». In </w:t>
      </w:r>
      <w:r w:rsidR="00792E19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ΠΛΑΤΩΝΙΚΑ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 w:rsidR="00792E19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ΖΗΤΗΜΑΤΑ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. Studies in the History of Platonism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edited by Valery V. Petroff, 95–123. Moscow: Krug Publ., 2013.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5C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Chen Jian. «China and the Cold War after Mao».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Endings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edited by Melvyn P. Leffler and Odd Arne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Westad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181–200. Vol. 3 of The Cambridge History of the Cold War. Cambridge: Cambridge University Press, 2010.</w:t>
      </w:r>
    </w:p>
    <w:p w14:paraId="0000005D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Nelly V. «History of Philosophy in Hegel’s System».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Palgrave Hegel Handbook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edited by Marina F.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Bykova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and Kenneth R. Westphal, 485–517.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Cham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Palgrave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Macmillan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2020.</w:t>
      </w:r>
    </w:p>
    <w:p w14:paraId="0000005E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lastRenderedPageBreak/>
        <w:t>Б. Введение или заключение к переводу или изданию текста</w:t>
      </w:r>
    </w:p>
    <w:p w14:paraId="0000005F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6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1. Wolfgang Harich,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Herder und die bürgerliche Geisteswissenschaft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»,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Geschichte. 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von Johann Gottfried Herder (Berlin: Aufbau-Verlag, 1952), 1:9.</w:t>
      </w:r>
    </w:p>
    <w:p w14:paraId="0000006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2. Jaques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Brunschwig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«Avant-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propos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»,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dans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Topiques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par Aristote, éd. et trad. par Jaques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Brunschwig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vol. 2,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Livres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V–VIII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(Paris: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Les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Belles Lettres, 2007), X.</w:t>
      </w:r>
    </w:p>
    <w:p w14:paraId="00000062" w14:textId="6DC8A18D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proofErr w:type="gramStart"/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Б.В.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Бирюков, «Введение.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Готлоб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Фреге: современный взгляд»,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Логика и логическая семантика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Г. Фреге, под ред. </w:t>
      </w:r>
      <w:proofErr w:type="gramStart"/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З.А.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Кузичевой, пер.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Б.В.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Бирюкова (М.: Аспект Пресс, 2000), 33.</w:t>
      </w:r>
    </w:p>
    <w:p w14:paraId="00000063" w14:textId="77777777" w:rsidR="00FD4B07" w:rsidRPr="009C0E01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9C0E01">
        <w:rPr>
          <w:rFonts w:ascii="Times New Roman" w:eastAsia="Times New Roman" w:hAnsi="Times New Roman" w:cs="Times New Roman"/>
          <w:i/>
          <w:color w:val="0085CF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6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1. Harich,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Herder und die bürgerliche Geisteswissenschaft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», 1:15.</w:t>
      </w:r>
    </w:p>
    <w:p w14:paraId="0000006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 xml:space="preserve">2.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Brunschwig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«Avant-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propos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», </w:t>
      </w:r>
      <w:proofErr w:type="gram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2:LX.</w:t>
      </w:r>
      <w:proofErr w:type="gramEnd"/>
    </w:p>
    <w:p w14:paraId="00000066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Бирюков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«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Введение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», 37.</w:t>
      </w:r>
    </w:p>
    <w:p w14:paraId="00000067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68" w14:textId="49772095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Бирюков,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Б.В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«Введение.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Готлоб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Фреге: современный взгляд».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Логика и логическая семантика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Готлоб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Фреге, 8–62. Под редакцией Зинаиды Андреевны Кузичевой. Перевод Бориса Владимировича Бирюкова. М.: Аспект Пресс, 2000.</w:t>
      </w:r>
    </w:p>
    <w:p w14:paraId="00000069" w14:textId="1C4517B7" w:rsidR="00FD4B07" w:rsidRPr="004E5E3E" w:rsidRDefault="00353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Birjukov</w:t>
      </w:r>
      <w:proofErr w:type="spellEnd"/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B367A3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</w:t>
      </w:r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proofErr w:type="gramStart"/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«[</w:t>
      </w:r>
      <w:proofErr w:type="gramEnd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Introduction</w:t>
      </w:r>
      <w:r w:rsidR="00792E19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Gottlob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Frege: a Modern </w:t>
      </w:r>
      <w:proofErr w:type="gram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Overview]»</w:t>
      </w:r>
      <w:proofErr w:type="gram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In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Logic and Logical Semantics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], by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Gottlob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Frege, 8–62. Edited by Z</w:t>
      </w:r>
      <w:r w:rsidR="00B367A3" w:rsidRPr="00B367A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A.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Kuzicheva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Translated by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B367A3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</w:t>
      </w:r>
      <w:r w:rsidR="00B367A3" w:rsidRPr="00B367A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Birjukov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Moscow: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Aspekt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Press Publ., 2000.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6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Brunschwig, Jacques. «Avant-propos». Dans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Topiques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, par Aristote, vol. 2,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Livres V–VIII,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XXI–LX. Texte établi et traduit par Jacques Brunschwig. Paris: Les Belles Lettres, 2007. </w:t>
      </w:r>
    </w:p>
    <w:p w14:paraId="0000006B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Harich, Wolfgang.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Herder und die bürgerliche Geisteswissenschaft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».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Geschichte. 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von Johann Gottfried Herder, Bd. 1, 7–82.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Berlin: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Aufbau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-Verlag, 1952.</w:t>
      </w:r>
    </w:p>
    <w:p w14:paraId="0000006C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В. Отдельное произведение из собрания сочинений автора</w:t>
      </w:r>
    </w:p>
    <w:p w14:paraId="0000006D" w14:textId="77777777" w:rsidR="00FD4B07" w:rsidRPr="00C376DC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6E" w14:textId="77777777" w:rsidR="00FD4B07" w:rsidRPr="00FF0505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Charles Sanders Peirce, «Prolegomena to an Apology for Pragmaticism»,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Philosophy of Mathematics: Selected Writings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ed. 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Matthew E. Moore (Bloomington: Indiana University Press, 2010), 80.</w:t>
      </w:r>
    </w:p>
    <w:p w14:paraId="0000006F" w14:textId="6B55EF4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Дэвид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Юм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Исследование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человеческом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познании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С.И.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Церетели,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2-е изд. (М.: Мысль, 1996), 2:100.</w:t>
      </w:r>
    </w:p>
    <w:p w14:paraId="00000070" w14:textId="1CC944E9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proofErr w:type="gramStart"/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Т.И.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Ойзерман,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Метафилософия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(теория историко-философского процесса)»,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Избранные труды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сост.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И.Т.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Касавин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(М.: Наука, 2014), 5:44.</w:t>
      </w:r>
    </w:p>
    <w:p w14:paraId="00000071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7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Peirce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Prolegomena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81</w:t>
      </w: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.</w:t>
      </w:r>
    </w:p>
    <w:p w14:paraId="00000073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Юм, «Исследование», 2:101.</w:t>
      </w:r>
    </w:p>
    <w:p w14:paraId="00000074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Ойзерман</w:t>
      </w: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Метафилософия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», 5:37.</w:t>
      </w:r>
    </w:p>
    <w:p w14:paraId="00000075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76" w14:textId="66B32622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Ойзерман,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</w:rPr>
        <w:t>Т.И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Метафилософия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(теория историко-философского процесса)».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Избранные труды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составитель Илья Теодорович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Касавин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т. 5, 13–494. М.: Наука, 2014.</w:t>
      </w:r>
    </w:p>
    <w:p w14:paraId="00000077" w14:textId="5E14ACD6" w:rsidR="00FD4B07" w:rsidRDefault="00353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Oizerman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 w:rsidR="00B367A3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I. «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Metaphilosophy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». In: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Selected Works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], compiled by I</w:t>
      </w:r>
      <w:r w:rsidR="00B367A3" w:rsidRPr="00BB7296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T.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Kasavin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vol. 5, 13–494.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Moscow: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Nauka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Publ</w:t>
      </w:r>
      <w:proofErr w:type="spellEnd"/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., 2014. (In Russian)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)</w:t>
      </w:r>
    </w:p>
    <w:p w14:paraId="00000078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Юм, Дэвид. «Исследование о человеческом познании». Перевод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С.И.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Церетели.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2-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е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изд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2, 3–144.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Мысль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1996.</w:t>
      </w:r>
    </w:p>
    <w:p w14:paraId="00000079" w14:textId="50854653" w:rsidR="00FD4B07" w:rsidRPr="004E5E3E" w:rsidRDefault="00353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353CD2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Hume D. «An Enquiry Concerning Human Understanding». Translated by S.I.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Tsereteli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in D. Hume,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Collected Works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]. 2nd ed., vol. 2, 3–144. Moscow: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Mysl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' Publ., 1996.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7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Peirce, Charles Sanders. «Prolegomena to an Apology for Pragmaticism».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Philosophy of Mathematics: Selected Writings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edited by Matthew E. Moore, 79–83. Bloomington, Indiana: Indiana University Press, 2010.</w:t>
      </w:r>
    </w:p>
    <w:p w14:paraId="0000007B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</w:pPr>
      <w:r w:rsidRPr="009C0E01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Статья</w:t>
      </w:r>
    </w:p>
    <w:p w14:paraId="0000007C" w14:textId="07A01503" w:rsidR="00FD4B07" w:rsidRPr="00460635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1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сноске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указываются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конкретные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цитируемые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страницы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библиографии указываются страницы, которые занимает статья. Для статей, имеющих DOI (Digital Object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Identifier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 он указывается в библиографии.</w:t>
      </w:r>
      <w:r w:rsidR="004606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60635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DOI</w:t>
      </w:r>
      <w:r w:rsidR="00460635" w:rsidRPr="004606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606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следует указывать вместе с префиксом </w:t>
      </w:r>
      <w:hyperlink r:id="rId5" w:history="1">
        <w:r w:rsidR="00460635" w:rsidRPr="00C2668A">
          <w:rPr>
            <w:rStyle w:val="af"/>
            <w:rFonts w:ascii="Times New Roman" w:eastAsia="Times New Roman" w:hAnsi="Times New Roman" w:cs="Times New Roman"/>
            <w:sz w:val="27"/>
            <w:szCs w:val="27"/>
          </w:rPr>
          <w:t>https://doi.org/</w:t>
        </w:r>
      </w:hyperlink>
      <w:r w:rsidR="004606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(чтобы читатель мог</w:t>
      </w:r>
      <w:r w:rsidR="00BA3B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необходимости</w:t>
      </w:r>
      <w:r w:rsidR="004606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A3BBA">
        <w:rPr>
          <w:rFonts w:ascii="Times New Roman" w:eastAsia="Times New Roman" w:hAnsi="Times New Roman" w:cs="Times New Roman"/>
          <w:color w:val="000000"/>
          <w:sz w:val="27"/>
          <w:szCs w:val="27"/>
        </w:rPr>
        <w:t>сразу вос</w:t>
      </w:r>
      <w:r w:rsidR="004606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пользоваться </w:t>
      </w:r>
      <w:r w:rsidR="00BA3BBA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DOI</w:t>
      </w:r>
      <w:r w:rsidR="00BA3B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теле статьи как гиперссылкой</w:t>
      </w:r>
      <w:r w:rsidR="0046063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BA3BB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000007D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А. Статья в научном журнале</w:t>
      </w:r>
    </w:p>
    <w:p w14:paraId="0000007E" w14:textId="77777777" w:rsidR="00FD4B07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7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Vicotria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Lysenko, «Perceptual Judgment Exemplified: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Diṅṅāga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Praśastapāda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and the Grammarians»,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Journal of World Philosophies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4, no. 2 (2019): 9.</w:t>
      </w:r>
    </w:p>
    <w:p w14:paraId="0000008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Вадим Валерьевич Васильев, «О влиянии Витгенштейна на логических позитивистов»,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Эпистемология и философия науки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58,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1 (2021): 41.</w:t>
      </w:r>
    </w:p>
    <w:p w14:paraId="00000081" w14:textId="60F68CD2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="00BB7296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="00BB7296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Солопова,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Vita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brevis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к толкованию первого афоризма Гиппократа»,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Философский журнал /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Philosophy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Journal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8,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1 (2012): 7–10.</w:t>
      </w:r>
    </w:p>
    <w:p w14:paraId="00000082" w14:textId="33A6B439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="00AE71F5">
        <w:rPr>
          <w:rFonts w:ascii="Times New Roman" w:eastAsia="Times New Roman" w:hAnsi="Times New Roman" w:cs="Times New Roman"/>
          <w:color w:val="7F7F7F"/>
          <w:sz w:val="26"/>
          <w:szCs w:val="26"/>
        </w:rPr>
        <w:t>.Н.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Круглов, «С.Е. Десницкий и дискуссии о естественном праве в России XVIII в.»,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34 (2019): 190.</w:t>
      </w:r>
    </w:p>
    <w:p w14:paraId="00000083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84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Lysenko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Perceptual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Judgment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10.</w:t>
      </w:r>
    </w:p>
    <w:p w14:paraId="0000008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Васильев, «О влиянии Витгенштейна», 43.</w:t>
      </w:r>
    </w:p>
    <w:p w14:paraId="0000008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Солопова,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Vita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brevis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11.</w:t>
      </w:r>
    </w:p>
    <w:p w14:paraId="00000087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4. Круглов, «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С.Е.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Десницкий», 191.</w:t>
      </w:r>
    </w:p>
    <w:p w14:paraId="00000088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lastRenderedPageBreak/>
        <w:t>Библиографический список</w:t>
      </w:r>
    </w:p>
    <w:p w14:paraId="00000089" w14:textId="417EB2CA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Васильев, Вадим Валерьевич. «О влиянии Витгенштейна на логических позитивистов».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Эпистемология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науки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58, </w:t>
      </w:r>
      <w:r w:rsidR="00AE71F5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№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1 (2021): 40–7, https://doi.org/10.5840/eps20215815.</w:t>
      </w:r>
    </w:p>
    <w:p w14:paraId="0000008A" w14:textId="349DC361" w:rsidR="00FD4B07" w:rsidRDefault="004606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46063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Vasilyev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Vadim V. «On Wittgenstein’s Influence on the Logical Positivists».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Epistemology and Philosophy of Science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58, no. 1 (2021), 40–7, https://doi.org/10.5840/eps20215815.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(In Russian)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)</w:t>
      </w:r>
    </w:p>
    <w:p w14:paraId="0000008B" w14:textId="2385460B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Круглов, </w:t>
      </w:r>
      <w:r w:rsidR="00AE71F5">
        <w:rPr>
          <w:rFonts w:ascii="Times New Roman" w:eastAsia="Times New Roman" w:hAnsi="Times New Roman" w:cs="Times New Roman"/>
          <w:color w:val="7F7F7F"/>
          <w:sz w:val="26"/>
          <w:szCs w:val="26"/>
        </w:rPr>
        <w:t>А.Н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«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С.Е.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Десницкий и дискуссии о естественном праве в России XVIII в.»,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34 (2019): 178–221, https://doi.org/10.21267/AQUILO.2019.34.43441.</w:t>
      </w:r>
    </w:p>
    <w:p w14:paraId="0000008C" w14:textId="27708E49" w:rsidR="00FD4B07" w:rsidRDefault="004606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46063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Krouglov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Alexei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</w:t>
      </w:r>
      <w:r w:rsidR="00AE71F5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ikolaevich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«S.E.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Desnitsky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and Discussions on Natural Law in Russia in 18th Century»,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History of Philosophy Yearbook /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Istoriko-filosofskii</w:t>
      </w:r>
      <w:proofErr w:type="spellEnd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ezhegodnik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34 (2019): 178–221. https://doi.org/10.21267/AQUILO.2019.34.43441. 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(In Russian)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)</w:t>
      </w:r>
    </w:p>
    <w:p w14:paraId="0000008D" w14:textId="1710B66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Солопова, </w:t>
      </w:r>
      <w:r w:rsidR="00AE71F5">
        <w:rPr>
          <w:rFonts w:ascii="Times New Roman" w:eastAsia="Times New Roman" w:hAnsi="Times New Roman" w:cs="Times New Roman"/>
          <w:color w:val="7F7F7F"/>
          <w:sz w:val="26"/>
          <w:szCs w:val="26"/>
        </w:rPr>
        <w:t>М.А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Vita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brevis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к толкованию первого афоризма Гиппократа».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Философский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журнал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/ Philosophy Journal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8, </w:t>
      </w:r>
      <w:r w:rsidR="00AE71F5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№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1 (2012): 5–25.</w:t>
      </w:r>
    </w:p>
    <w:p w14:paraId="0000008E" w14:textId="3CAFF577" w:rsidR="00FD4B07" w:rsidRPr="004E5E3E" w:rsidRDefault="00BA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BA3BB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Solopova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Maria A. «Vita brevis: an Interpretation of Hippocrates’ First Aphorism». </w:t>
      </w:r>
      <w:proofErr w:type="spellStart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Filosofskii</w:t>
      </w:r>
      <w:proofErr w:type="spellEnd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zhurnal</w:t>
      </w:r>
      <w:proofErr w:type="spellEnd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/ Philosophy Journal 8, no. 1 (2012): 5–25.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8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Lysenko,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Vicotria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«Perceptual Judgment Exemplified: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Diṅṅāga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Praśastapāda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and the Grammarians».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Journal of World Philosophies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4, no. 2 (2019): 8‒21, </w:t>
      </w:r>
      <w:hyperlink r:id="rId6"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highlight w:val="white"/>
            <w:u w:val="single"/>
            <w:lang w:val="en-US"/>
          </w:rPr>
          <w:t>https://</w:t>
        </w:r>
      </w:hyperlink>
      <w:hyperlink r:id="rId7"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doi.org/10.2979/jourworlphil.4.2.02.204.2019.1.16.3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90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Б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Перевод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статьи</w:t>
      </w:r>
    </w:p>
    <w:p w14:paraId="00000091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92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Jacques Derrida, «A Certain Impossible Possibility of Saying the Event», trans. Gila Walker,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Critical Inquiry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33, no. 2 (2007): 441–461.</w:t>
      </w:r>
    </w:p>
    <w:p w14:paraId="00000093" w14:textId="0619A508" w:rsidR="00FD4B07" w:rsidRPr="00FF0505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Аристотель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«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дыхании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08526F">
        <w:rPr>
          <w:rFonts w:ascii="Times New Roman" w:eastAsia="Times New Roman" w:hAnsi="Times New Roman" w:cs="Times New Roman"/>
          <w:color w:val="7F7F7F"/>
          <w:sz w:val="26"/>
          <w:szCs w:val="26"/>
        </w:rPr>
        <w:t>С</w:t>
      </w:r>
      <w:r w:rsidR="0008526F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08526F"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08526F"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Месяц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</w:t>
      </w:r>
      <w:r w:rsidRPr="00FF0505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философии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25,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no</w:t>
      </w:r>
      <w:r w:rsidRPr="00FF050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1–2 (2020): 101–110; 107–121.</w:t>
      </w:r>
    </w:p>
    <w:p w14:paraId="00000094" w14:textId="77777777" w:rsidR="00FD4B07" w:rsidRPr="00403C9B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403C9B">
        <w:rPr>
          <w:rFonts w:ascii="Times New Roman" w:eastAsia="Times New Roman" w:hAnsi="Times New Roman" w:cs="Times New Roman"/>
          <w:i/>
          <w:color w:val="0085C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95" w14:textId="77777777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1. Lysenko, «Perceptual Judgment», 10.</w:t>
      </w:r>
    </w:p>
    <w:p w14:paraId="0000009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Васильев, «О влиянии Витгенштейна», 43.</w:t>
      </w:r>
    </w:p>
    <w:p w14:paraId="00000097" w14:textId="77777777" w:rsidR="00FD4B07" w:rsidRDefault="00FD4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</w:p>
    <w:p w14:paraId="00000098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99" w14:textId="678B0823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Аристотель. «О дыхании». Перевод </w:t>
      </w:r>
      <w:r w:rsidR="0008526F">
        <w:rPr>
          <w:rFonts w:ascii="Times New Roman" w:eastAsia="Times New Roman" w:hAnsi="Times New Roman" w:cs="Times New Roman"/>
          <w:color w:val="7F7F7F"/>
          <w:sz w:val="26"/>
          <w:szCs w:val="26"/>
        </w:rPr>
        <w:t>С.В.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Месяц.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 философии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25,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1–2 (2020): 101–110; 107–121, </w:t>
      </w:r>
      <w:hyperlink r:id="rId8">
        <w:r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https://doi.org/10.21146/2074-5869-2020-25-1-95-109</w:t>
        </w:r>
      </w:hyperlink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; </w:t>
      </w:r>
      <w:hyperlink r:id="rId9">
        <w:r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https://doi.org/10.21146/2074-5869-2020-25-2-106-120</w:t>
        </w:r>
      </w:hyperlink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</w:p>
    <w:p w14:paraId="0000009A" w14:textId="69C3ABBA" w:rsidR="00FD4B07" w:rsidRPr="004E5E3E" w:rsidRDefault="00BA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>(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Aristotle. «De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respiratione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». Translated by Svetlana V.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Mesyats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History of Philosophy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25, no. 1–2 (2020): 101–110; 107–121, </w:t>
      </w:r>
      <w:hyperlink r:id="rId10">
        <w:r w:rsidR="00792E19"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https://doi.org/10.21146/2074-5869-2020-25-1-95-109</w:t>
        </w:r>
      </w:hyperlink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; </w:t>
      </w:r>
      <w:hyperlink r:id="rId11">
        <w:r w:rsidR="00792E19"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https://doi.org/10.21146/2074-5869-2020-25-2-106-120</w:t>
        </w:r>
      </w:hyperlink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9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Derrida, Jacques. «A Certain Impossible Possibility of Saying the Event». Translated by Gila Walker.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Critical Inquiry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33, no. 2 (2007): 441–461, https://doi.org/10.1086/511506.</w:t>
      </w:r>
    </w:p>
    <w:p w14:paraId="0000009C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В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Рецензия</w:t>
      </w:r>
    </w:p>
    <w:p w14:paraId="0000009D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9E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Andrei Lebedev, «Early Greek Philosophers», review of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Beginnings of Philosophy in Greece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by Maria M. Sassi,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Classical Review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71, no. 1 (April 2021): 55.</w:t>
      </w:r>
    </w:p>
    <w:p w14:paraId="0000009F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Алексей Геннадьевич Жаворонков, Рецензия на книгу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Кант: Биография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Манфред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Кюн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пер. А. Васильевой,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36 (2021): 415.</w:t>
      </w:r>
    </w:p>
    <w:p w14:paraId="000000A0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A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Lebedev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Early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Greek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54.</w:t>
      </w:r>
    </w:p>
    <w:p w14:paraId="000000A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Жаворонков, Рецензия, 416.</w:t>
      </w:r>
    </w:p>
    <w:p w14:paraId="000000A3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A4" w14:textId="4E5CED3F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Жаворонков, Алексей Геннадьевич. Рецензия на книгу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Кант: Биография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Манфред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Кюн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перевод А. Васильевой.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-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философский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ежегодник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36 (2021): 414–18, https://doi.org/10.21146/0134-8655-2021-36-414-418.</w:t>
      </w:r>
    </w:p>
    <w:p w14:paraId="000000A5" w14:textId="790472C3" w:rsidR="00FD4B07" w:rsidRPr="004E5E3E" w:rsidRDefault="00BA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BA3BBA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Zhavoronkov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Alexei G. Review of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Kant: A Biography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by Manfred Kuehn, translated by A.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Vasilieva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History of Philosophy Yearbook /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Istoriko-filosofskii</w:t>
      </w:r>
      <w:proofErr w:type="spellEnd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ezhegodnik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36 (2021): 414–18, https://doi.org/10.21146/0134-8655-2021-36-414-418.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A6" w14:textId="21CAB813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Lebedev, Andrei. «Early Greek Philosophers». Review of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Beginnings of Philosophy in Greece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by Maria M. Sassi.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Classical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Review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71,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1 (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April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2021): 54–6, https://doi.org/10.1017/S0009840X21000275.</w:t>
      </w:r>
    </w:p>
    <w:p w14:paraId="000000A7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Г. Новостная или газетная статья</w:t>
      </w:r>
    </w:p>
    <w:p w14:paraId="000000A8" w14:textId="77777777" w:rsidR="00FD4B07" w:rsidRDefault="00792E19">
      <w:pPr>
        <w:pStyle w:val="3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 w:val="0"/>
          <w:i/>
          <w:color w:val="0085CF"/>
        </w:rPr>
      </w:pP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</w:rPr>
        <w:t>Номера страниц указываются в сноске, но не указываются в библиографии. Если вы ознакомились со статьей в интернете, укажите также URL-адрес статьи в библиографии. Дата обращения указывается только для страниц, на которых не указана дата публикации или исправления.</w:t>
      </w:r>
    </w:p>
    <w:p w14:paraId="000000A9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A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Larissa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MacFarquhar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«How to Be Good»,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New Yorker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September 5, 2011, 44.</w:t>
      </w:r>
    </w:p>
    <w:p w14:paraId="000000AB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Ольга Завьялова. «Институт философии РАН переселят ради Музея нового западного искусства»,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Известия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14 мая, 2013.</w:t>
      </w:r>
    </w:p>
    <w:p w14:paraId="000000AC" w14:textId="77777777" w:rsidR="00FD4B07" w:rsidRPr="009C0E01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lastRenderedPageBreak/>
        <w:t>Сокращенная</w:t>
      </w:r>
      <w:r w:rsidRPr="009C0E01">
        <w:rPr>
          <w:rFonts w:ascii="Times New Roman" w:eastAsia="Times New Roman" w:hAnsi="Times New Roman" w:cs="Times New Roman"/>
          <w:i/>
          <w:color w:val="0085C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A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MacFarquhar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«How to Be Good», 47.</w:t>
      </w:r>
    </w:p>
    <w:p w14:paraId="000000AE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Завьялова, «Институт философии».</w:t>
      </w:r>
    </w:p>
    <w:p w14:paraId="000000AF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B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Завьялова, Ольга. «Институт философии РАН переселят ради Музея нового западного искусства».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Известия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14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мая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2013, </w:t>
      </w:r>
      <w:hyperlink r:id="rId12">
        <w:r w:rsidRPr="009C0E01">
          <w:rPr>
            <w:rFonts w:ascii="Times New Roman" w:eastAsia="Times New Roman" w:hAnsi="Times New Roman" w:cs="Times New Roman"/>
            <w:color w:val="7F7F7F"/>
            <w:sz w:val="26"/>
            <w:szCs w:val="26"/>
            <w:u w:val="single"/>
            <w:lang w:val="en-US"/>
          </w:rPr>
          <w:t>https://iz.ru/news/550026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B1" w14:textId="30AADFEB" w:rsidR="00FD4B07" w:rsidRPr="004E5E3E" w:rsidRDefault="00BA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Zav'yalova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Ol’ga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proofErr w:type="gram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«[</w:t>
      </w:r>
      <w:proofErr w:type="gram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RAS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Institue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of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Philosphy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Will Be Relocated for a Museum of Modern Western Art]».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Izvestiya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May 14, 2013, </w:t>
      </w:r>
      <w:hyperlink r:id="rId13">
        <w:r w:rsidR="00792E19" w:rsidRPr="009C0E01">
          <w:rPr>
            <w:rFonts w:ascii="Times New Roman" w:eastAsia="Times New Roman" w:hAnsi="Times New Roman" w:cs="Times New Roman"/>
            <w:color w:val="7F7F7F"/>
            <w:sz w:val="26"/>
            <w:szCs w:val="26"/>
            <w:u w:val="single"/>
            <w:lang w:val="en-US"/>
          </w:rPr>
          <w:t>https://iz.ru/news/550026</w:t>
        </w:r>
      </w:hyperlink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B2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MacFarquhar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Larissa. «How to Be Good».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New Yorker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September 5, 2011, https://www.newyorker.com/magazine/2011/09/05/how-to-be-good.</w:t>
      </w:r>
    </w:p>
    <w:p w14:paraId="000000B3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de-DE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Д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de-DE"/>
        </w:rPr>
        <w:t xml:space="preserve">. </w:t>
      </w: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Интервью</w:t>
      </w:r>
    </w:p>
    <w:p w14:paraId="000000B4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B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1. Jürgen Habermas, «Jürgen Habermas über Corona: “So viel Wissen über unser Nichtwissen gab es noch nie”», interview von Markus Schwering,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Frankfurter Rundschau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April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2020.</w:t>
      </w:r>
    </w:p>
    <w:p w14:paraId="000000B6" w14:textId="5B4C47D6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«Антиномии в развитии философии советского периода. Интервью с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Мотрошиловой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интервью Н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Татаренко,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33 (2018): 340.</w:t>
      </w:r>
    </w:p>
    <w:p w14:paraId="000000B7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B8" w14:textId="186CD588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Habermas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Interview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», 54.</w:t>
      </w:r>
    </w:p>
    <w:p w14:paraId="000000B9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, «Интервью», 346.</w:t>
      </w:r>
    </w:p>
    <w:p w14:paraId="000000BA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BB" w14:textId="1A4925B0" w:rsidR="00FD4B07" w:rsidRPr="00547455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bookmarkStart w:id="1" w:name="_heading=h.30j0zll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Н.В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«Антиномии в развитии философии советского периода. Интервью с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Мотрошиловой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». Интервью </w:t>
      </w:r>
      <w:proofErr w:type="gramStart"/>
      <w:r w:rsidR="00BF022E">
        <w:rPr>
          <w:rFonts w:ascii="Times New Roman" w:eastAsia="Times New Roman" w:hAnsi="Times New Roman" w:cs="Times New Roman"/>
          <w:color w:val="7F7F7F"/>
          <w:sz w:val="26"/>
          <w:szCs w:val="26"/>
        </w:rPr>
        <w:t>Н.А.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Татаренко.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</w:t>
      </w:r>
      <w:r w:rsidRPr="00547455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философский</w:t>
      </w:r>
      <w:r w:rsidRPr="00547455"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ежегодник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33 (2018),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https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>://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doi</w:t>
      </w:r>
      <w:proofErr w:type="spellEnd"/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org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>/10.21267/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AQUILO</w:t>
      </w:r>
      <w:r w:rsidRPr="00547455">
        <w:rPr>
          <w:rFonts w:ascii="Times New Roman" w:eastAsia="Times New Roman" w:hAnsi="Times New Roman" w:cs="Times New Roman"/>
          <w:color w:val="7F7F7F"/>
          <w:sz w:val="26"/>
          <w:szCs w:val="26"/>
        </w:rPr>
        <w:t>.2018.33.21042.</w:t>
      </w:r>
    </w:p>
    <w:p w14:paraId="000000BC" w14:textId="6F3AB776" w:rsidR="00FD4B07" w:rsidRPr="004E5E3E" w:rsidRDefault="00BA3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 w:rsidR="00BA036D" w:rsidRPr="00BA036D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Nelly</w:t>
      </w:r>
      <w:r w:rsidR="00BA036D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 w:rsidR="00BA036D" w:rsidRPr="00BA036D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Vasilievna</w:t>
      </w:r>
      <w:r w:rsidR="00792E19"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«Antinomies in Development of Philosophy of the Soviet Period. Interview with Nelly V.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 Interview by Nataliya </w:t>
      </w:r>
      <w:proofErr w:type="spellStart"/>
      <w:r w:rsidR="00BA036D" w:rsidRPr="00BA036D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Anatolievna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Tatarenko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History of Philosophy Yearbook /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Istoriko-filosofskii</w:t>
      </w:r>
      <w:proofErr w:type="spellEnd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ezhegodnik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33 (2018): 337–360, https://doi.org/10.21267/AQUILO.2018.33.21042.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(In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Russian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</w:t>
      </w:r>
    </w:p>
    <w:p w14:paraId="000000B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Habermas, Jürgen. «Jürgen Habermas über Corona: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“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So viel Wissen über unser Nichtwissen gab es noch nie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”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». Interview von Markus Schwering.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Frankfurter Rundschau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15. April 2020, </w:t>
      </w:r>
      <w:hyperlink r:id="rId14">
        <w:r w:rsidRPr="009C0E01">
          <w:rPr>
            <w:rFonts w:ascii="Times New Roman" w:eastAsia="Times New Roman" w:hAnsi="Times New Roman" w:cs="Times New Roman"/>
            <w:color w:val="7F7F7F"/>
            <w:sz w:val="26"/>
            <w:szCs w:val="26"/>
            <w:u w:val="single"/>
            <w:lang w:val="de-DE"/>
          </w:rPr>
          <w:t>https://www.fr.de/kultur/gesellschaft/juergen-habermas-coronavirus-krise-covid19-interview-13642491.html</w:t>
        </w:r>
      </w:hyperlink>
    </w:p>
    <w:p w14:paraId="000000BE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Е. Электронный ресурс</w:t>
      </w:r>
    </w:p>
    <w:p w14:paraId="000000BF" w14:textId="77777777" w:rsidR="00FD4B07" w:rsidRDefault="00792E19">
      <w:pPr>
        <w:pStyle w:val="3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 w:val="0"/>
          <w:i/>
          <w:color w:val="0085CF"/>
        </w:rPr>
      </w:pP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</w:rPr>
        <w:lastRenderedPageBreak/>
        <w:t>URL-адрес статьи указывается и в сноске, в библиографии. Дата обращения указывается только для страниц, на которых не указана дата публикации или исправления.</w:t>
      </w:r>
    </w:p>
    <w:p w14:paraId="000000C0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C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Christopher Bertram, «Jean Jacques Rousseau»,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Stanford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Encylopedia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of Philosophy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ed. by Edward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Zalta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May 26, 2017, https://plato.stanford.edu/entries/rousseau/.</w:t>
      </w:r>
    </w:p>
    <w:p w14:paraId="000000C2" w14:textId="4992B1FC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А</w:t>
      </w:r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.А.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Столяров, «Стоицизм»,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Электронная философская энциклопедия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дата обращения 9 июня 2022, https://www.elenph.org/individual?uri=https%3A%2F%2Flitvinovg.pro%2Ftext_structures%23elenphArticle%2Fw2phtml_stolyarov_stoitsizm.</w:t>
      </w:r>
    </w:p>
    <w:p w14:paraId="000000C4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C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Bertram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Rousseau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».</w:t>
      </w:r>
    </w:p>
    <w:p w14:paraId="000000C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Столяров, «Стоицизм».</w:t>
      </w:r>
    </w:p>
    <w:p w14:paraId="000000C7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C8" w14:textId="35CF5B5E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Столяров, </w:t>
      </w:r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А.А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«Стоицизм».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Электронная философская энциклопедия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Дата обращения 9 июня 2022, https://www.elenph.org/individual?uri=https%3A%2F%2Flitvinovg.pro%2Ftext_structures%23elenphArticle%2Fw2phtml_stolyarov_stoitsizm.</w:t>
      </w:r>
    </w:p>
    <w:p w14:paraId="000000C9" w14:textId="10DE52CD" w:rsidR="00FD4B07" w:rsidRPr="004E5E3E" w:rsidRDefault="003F3F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Stoliarov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A</w:t>
      </w:r>
      <w:r w:rsidR="00BA036D" w:rsidRPr="00547455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«Stoicism». In 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Electronic Philosophical Encyclopedia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Accessed June 9, 2022,  </w:t>
      </w:r>
      <w:hyperlink r:id="rId15">
        <w:r w:rsidR="00792E19"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https://www.elenph.org/individual?uri=https%3A%2F%2Flitvinovg.pro%2Ftext_structures%23elenphArticle%2Fw2phtml_stolyarov_stoitsizm</w:t>
        </w:r>
      </w:hyperlink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C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Bertram, Christopher. «Jean Jacques Rousseau».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Stanford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Encylopedia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of Philosophy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Edited by Edward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Zalta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May 26, 2017, https://plato.stanford.edu/entries/rousseau/.</w:t>
      </w:r>
    </w:p>
    <w:p w14:paraId="000000CB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IV. Другое</w:t>
      </w:r>
    </w:p>
    <w:p w14:paraId="000000CC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А. Многотомное собрание целиком</w:t>
      </w:r>
    </w:p>
    <w:p w14:paraId="000000CD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1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зависимости от того важнее сослаться на редактора или на автора, может использоваться 1-й или 2-й вариант сноски.</w:t>
      </w:r>
    </w:p>
    <w:p w14:paraId="000000CE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C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John Burnet, ed.,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Platonis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opera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5 vols (Oxford: Clarendon Press, 1900–1905).</w:t>
      </w:r>
    </w:p>
    <w:p w14:paraId="000000D0" w14:textId="77777777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Aristotle, 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Complete Works of Aristotle: The Revised Oxford Translation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 xml:space="preserve">, ed. by Jonathan Barnes, 2 vols.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(Princeton, NJ: Princeton University Press, 1983).</w:t>
      </w:r>
    </w:p>
    <w:p w14:paraId="000000D1" w14:textId="26148E25" w:rsidR="00FD4B07" w:rsidRPr="00C376DC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Джон</w:t>
      </w: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Локк</w:t>
      </w: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под</w:t>
      </w: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ред</w:t>
      </w: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И.С.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Нарского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и </w:t>
      </w:r>
      <w:proofErr w:type="gramStart"/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А.Л.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Субботина, 3 тт. 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Мысль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1985–1988).</w:t>
      </w:r>
    </w:p>
    <w:p w14:paraId="000000D2" w14:textId="77777777" w:rsidR="00FD4B07" w:rsidRPr="009C0E01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lastRenderedPageBreak/>
        <w:t>Сокращенная</w:t>
      </w:r>
      <w:r w:rsidRPr="009C0E01">
        <w:rPr>
          <w:rFonts w:ascii="Times New Roman" w:eastAsia="Times New Roman" w:hAnsi="Times New Roman" w:cs="Times New Roman"/>
          <w:i/>
          <w:color w:val="0085C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D3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Burnet,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Platonis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opera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D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Aristotle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Complete Works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D5" w14:textId="77777777" w:rsidR="00FD4B07" w:rsidRPr="0021190F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</w:pP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Локк</w:t>
      </w:r>
      <w:r w:rsidRPr="0021190F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</w:t>
      </w:r>
      <w:r w:rsidRPr="0021190F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 w:rsidRPr="0021190F"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  <w:t>.</w:t>
      </w:r>
    </w:p>
    <w:p w14:paraId="000000D6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D7" w14:textId="57D12A76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Локк, Джон.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Под ред. </w:t>
      </w:r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И.С.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Нарского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и </w:t>
      </w:r>
      <w:proofErr w:type="gramStart"/>
      <w:r w:rsidR="00BA036D">
        <w:rPr>
          <w:rFonts w:ascii="Times New Roman" w:eastAsia="Times New Roman" w:hAnsi="Times New Roman" w:cs="Times New Roman"/>
          <w:color w:val="7F7F7F"/>
          <w:sz w:val="26"/>
          <w:szCs w:val="26"/>
        </w:rPr>
        <w:t>А.Л.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Субботина. </w:t>
      </w:r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тт</w:t>
      </w:r>
      <w:proofErr w:type="spellEnd"/>
      <w:r w:rsidRPr="00C376DC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Мысль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1985–1988.</w:t>
      </w:r>
    </w:p>
    <w:p w14:paraId="000000D8" w14:textId="41703B21" w:rsidR="00FD4B07" w:rsidRPr="004E5E3E" w:rsidRDefault="003F3F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Locke, John. [</w:t>
      </w:r>
      <w:r w:rsidR="00792E19"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Collected Works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]. Edited by I</w:t>
      </w:r>
      <w:r w:rsidR="00BA036D" w:rsidRPr="00A213D2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S.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Narsky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A</w:t>
      </w:r>
      <w:r w:rsidR="00BA036D" w:rsidRPr="00A213D2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L.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Subbotin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3 vols. Moscow: </w:t>
      </w:r>
      <w:proofErr w:type="spellStart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Mysl</w:t>
      </w:r>
      <w:proofErr w:type="spellEnd"/>
      <w:r w:rsidR="00792E19"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' Publ., 1985–1988.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)</w:t>
      </w:r>
    </w:p>
    <w:p w14:paraId="000000D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Aristotle. 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Complete Works of Aristotle: The Revised Oxford Translation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. Edited by Jonathan Barnes. 2 vols. Princeton, NJ: Princeton University Press, 1983.</w:t>
      </w:r>
    </w:p>
    <w:p w14:paraId="000000DA" w14:textId="77777777" w:rsidR="00FD4B07" w:rsidRPr="00403C9B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Burnet, John., ed.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Platonis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opera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5 vols. </w:t>
      </w:r>
      <w:r w:rsidRPr="00403C9B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Oxford: Clarendon Press, 1900–1905.</w:t>
      </w:r>
    </w:p>
    <w:p w14:paraId="000000DB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Б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Диссертация</w:t>
      </w:r>
    </w:p>
    <w:p w14:paraId="000000DC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D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 xml:space="preserve">Cynthia Lillian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Rutz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, «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King Lear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 and Its Folktale Analogues» (PhD diss., University of Chicago, 2013), 99–100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DE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Александр Александрович Беликов, «Отношения следования в логиках с обобщенными истинностными значениями и их формализация» (Кандидатская диссертация, МГУ имени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Ломоносова, 2018), 77.</w:t>
      </w:r>
    </w:p>
    <w:p w14:paraId="000000DF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E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Rutz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, «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</w:rPr>
        <w:t xml:space="preserve">King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</w:rPr>
        <w:t>Lear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», 158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</w:p>
    <w:p w14:paraId="000000E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Беликов, «Отношения следования», 50.</w:t>
      </w:r>
    </w:p>
    <w:p w14:paraId="000000E2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E3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Беликов, Александр Александрович. «Отношения следования в логиках с обобщенными истинностными значениями и их формализация». Кандидатская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диссертация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МГУ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имени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proofErr w:type="gram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Ломоносова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2018.</w:t>
      </w:r>
    </w:p>
    <w:p w14:paraId="000000E4" w14:textId="163DFA7E" w:rsidR="00FD4B07" w:rsidRPr="004E5E3E" w:rsidRDefault="003F3F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Belikov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Alex. [«Entailment Relations in Logics with Generalized Truth Values and </w:t>
      </w:r>
      <w:proofErr w:type="spellStart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Formalisations</w:t>
      </w:r>
      <w:proofErr w:type="spellEnd"/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of Them»]. 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PhD diss., Lomonosov Moscow State University, 2018</w:t>
      </w:r>
      <w:r w:rsidR="00792E19"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  <w:r w:rsidRPr="004E5E3E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</w:t>
      </w:r>
    </w:p>
    <w:p w14:paraId="000000E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Rutz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, Cynthia Lillian. «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King Lear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 and Its Folktale Analogues». PhD diss., University of Chicago, 2013</w:t>
      </w:r>
    </w:p>
    <w:sectPr w:rsidR="00FD4B07" w:rsidRPr="009C0E0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7"/>
    <w:rsid w:val="00037D47"/>
    <w:rsid w:val="0008526F"/>
    <w:rsid w:val="000E0DC0"/>
    <w:rsid w:val="000F6E0D"/>
    <w:rsid w:val="0021190F"/>
    <w:rsid w:val="002131E1"/>
    <w:rsid w:val="00233DC3"/>
    <w:rsid w:val="00251DD9"/>
    <w:rsid w:val="002951B3"/>
    <w:rsid w:val="00353CD2"/>
    <w:rsid w:val="003F3FDF"/>
    <w:rsid w:val="00403C9B"/>
    <w:rsid w:val="00436ED9"/>
    <w:rsid w:val="00460635"/>
    <w:rsid w:val="004E5E3E"/>
    <w:rsid w:val="00547455"/>
    <w:rsid w:val="005A2F0C"/>
    <w:rsid w:val="006B2E9F"/>
    <w:rsid w:val="006F53C8"/>
    <w:rsid w:val="00792E19"/>
    <w:rsid w:val="00884CC7"/>
    <w:rsid w:val="008B4963"/>
    <w:rsid w:val="009C0E01"/>
    <w:rsid w:val="00A213D2"/>
    <w:rsid w:val="00AE6890"/>
    <w:rsid w:val="00AE71F5"/>
    <w:rsid w:val="00B367A3"/>
    <w:rsid w:val="00BA036D"/>
    <w:rsid w:val="00BA3BBA"/>
    <w:rsid w:val="00BB7296"/>
    <w:rsid w:val="00BF022E"/>
    <w:rsid w:val="00C376DC"/>
    <w:rsid w:val="00E35B1A"/>
    <w:rsid w:val="00EA0FF7"/>
    <w:rsid w:val="00FD4B07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D4BD"/>
  <w15:docId w15:val="{1D0B93DA-39E6-4235-B3A4-4E42BE2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F5"/>
  </w:style>
  <w:style w:type="paragraph" w:styleId="1">
    <w:name w:val="heading 1"/>
    <w:basedOn w:val="a"/>
    <w:next w:val="a"/>
    <w:link w:val="10"/>
    <w:uiPriority w:val="9"/>
    <w:qFormat/>
    <w:rsid w:val="00CD1574"/>
    <w:pPr>
      <w:spacing w:after="240"/>
      <w:jc w:val="center"/>
      <w:outlineLvl w:val="0"/>
    </w:pPr>
    <w:rPr>
      <w:b/>
      <w:caps/>
      <w:kern w:val="28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CD1574"/>
    <w:pPr>
      <w:spacing w:after="24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1574"/>
    <w:pPr>
      <w:keepNext/>
      <w:spacing w:before="240" w:after="1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574"/>
    <w:pPr>
      <w:keepNext/>
      <w:spacing w:after="240"/>
      <w:outlineLvl w:val="3"/>
    </w:pPr>
    <w:rPr>
      <w:rFonts w:ascii="Verdana" w:hAnsi="Verdana"/>
      <w:b/>
      <w:bCs/>
      <w:sz w:val="1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B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F5"/>
    <w:rPr>
      <w:rFonts w:eastAsiaTheme="minorHAnsi"/>
    </w:rPr>
  </w:style>
  <w:style w:type="character" w:styleId="a6">
    <w:name w:val="footnote reference"/>
    <w:basedOn w:val="a0"/>
    <w:uiPriority w:val="99"/>
    <w:semiHidden/>
    <w:unhideWhenUsed/>
    <w:rsid w:val="001B00F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1B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0F5"/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1B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D1574"/>
    <w:rPr>
      <w:rFonts w:ascii="Times New Roman" w:eastAsia="Times New Roman" w:hAnsi="Times New Roman" w:cs="Times New Roman"/>
      <w:b/>
      <w:caps/>
      <w:kern w:val="28"/>
      <w:sz w:val="26"/>
      <w:szCs w:val="26"/>
    </w:rPr>
  </w:style>
  <w:style w:type="character" w:customStyle="1" w:styleId="20">
    <w:name w:val="Заголовок 2 Знак"/>
    <w:basedOn w:val="a0"/>
    <w:link w:val="2"/>
    <w:rsid w:val="00CD1574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rsid w:val="00CD157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CD1574"/>
    <w:rPr>
      <w:rFonts w:ascii="Verdana" w:eastAsia="Times New Roman" w:hAnsi="Verdana" w:cs="Times New Roman"/>
      <w:b/>
      <w:bCs/>
      <w:sz w:val="18"/>
      <w:szCs w:val="24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B00F5"/>
    <w:rPr>
      <w:rFonts w:ascii="Segoe UI" w:eastAsiaTheme="minorHAns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B00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00F5"/>
    <w:rPr>
      <w:rFonts w:eastAsiaTheme="minorHAnsi"/>
      <w:sz w:val="20"/>
      <w:szCs w:val="20"/>
    </w:rPr>
  </w:style>
  <w:style w:type="paragraph" w:customStyle="1" w:styleId="sb1f">
    <w:name w:val="sb1f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">
    <w:name w:val="i"/>
    <w:basedOn w:val="a0"/>
    <w:rsid w:val="00AA06AE"/>
  </w:style>
  <w:style w:type="character" w:styleId="ad">
    <w:name w:val="Emphasis"/>
    <w:basedOn w:val="a0"/>
    <w:uiPriority w:val="20"/>
    <w:qFormat/>
    <w:rsid w:val="00AA06AE"/>
    <w:rPr>
      <w:i/>
      <w:iCs/>
    </w:rPr>
  </w:style>
  <w:style w:type="paragraph" w:customStyle="1" w:styleId="sb1">
    <w:name w:val="sb1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f">
    <w:name w:val="sbulf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l">
    <w:name w:val="sbull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ft">
    <w:name w:val="paft"/>
    <w:basedOn w:val="a"/>
    <w:rsid w:val="00A9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s">
    <w:name w:val="sbuls"/>
    <w:basedOn w:val="a"/>
    <w:rsid w:val="00A9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ibliography"/>
    <w:basedOn w:val="a"/>
    <w:next w:val="a"/>
    <w:uiPriority w:val="37"/>
    <w:semiHidden/>
    <w:unhideWhenUsed/>
    <w:rsid w:val="00F66923"/>
  </w:style>
  <w:style w:type="character" w:styleId="af">
    <w:name w:val="Hyperlink"/>
    <w:basedOn w:val="a0"/>
    <w:uiPriority w:val="99"/>
    <w:unhideWhenUsed/>
    <w:rsid w:val="00407B2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07B25"/>
    <w:rPr>
      <w:color w:val="605E5C"/>
      <w:shd w:val="clear" w:color="auto" w:fill="E1DFDD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146/2074-5869-2020-25-1-95-109" TargetMode="External"/><Relationship Id="rId13" Type="http://schemas.openxmlformats.org/officeDocument/2006/relationships/hyperlink" Target="https://iz.ru/news/550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979/jourworlphil.4.2.02.204.2019.1.16.3" TargetMode="External"/><Relationship Id="rId12" Type="http://schemas.openxmlformats.org/officeDocument/2006/relationships/hyperlink" Target="https://iz.ru/news/5500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979/jourworlphil.4.2.02.204.2019.1.16.3" TargetMode="External"/><Relationship Id="rId11" Type="http://schemas.openxmlformats.org/officeDocument/2006/relationships/hyperlink" Target="https://doi.org/10.21146/2074-5869-2020-25-2-106-120" TargetMode="External"/><Relationship Id="rId5" Type="http://schemas.openxmlformats.org/officeDocument/2006/relationships/hyperlink" Target="https://doi.org/" TargetMode="External"/><Relationship Id="rId15" Type="http://schemas.openxmlformats.org/officeDocument/2006/relationships/hyperlink" Target="https://www.elenph.org/individual?uri=https%3A%2F%2Flitvinovg.pro%2Ftext_structures%23elenphArticle%2Fw2phtml_stolyarov_stoitsizm" TargetMode="External"/><Relationship Id="rId10" Type="http://schemas.openxmlformats.org/officeDocument/2006/relationships/hyperlink" Target="https://doi.org/10.21146/2074-5869-2020-25-1-95-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1146/2074-5869-2020-25-2-106-120" TargetMode="External"/><Relationship Id="rId14" Type="http://schemas.openxmlformats.org/officeDocument/2006/relationships/hyperlink" Target="https://www.fr.de/kultur/gesellschaft/juergen-habermas-coronavirus-krise-covid19-interview-13642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AFWqLHVdDJV8CldYEgq5UzmbQ==">AMUW2mUblqzqLJZ03WPPweDAh1r6zidSnHC5STmckEc+EEvHM/8SKI+7w2F0UCQ9bUXLeAa7vqvQe/ryuNxz0zmm19MngyGImDnL7BLa/9wNYEizX8OsWntHSKiwbeMCk55accZZcjtt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12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кто-то</cp:lastModifiedBy>
  <cp:revision>10</cp:revision>
  <dcterms:created xsi:type="dcterms:W3CDTF">2022-05-10T16:47:00Z</dcterms:created>
  <dcterms:modified xsi:type="dcterms:W3CDTF">2022-08-04T13:41:00Z</dcterms:modified>
</cp:coreProperties>
</file>